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EC3584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5C22EC">
              <w:rPr>
                <w:rFonts w:asciiTheme="majorEastAsia" w:hAnsiTheme="majorEastAsia" w:hint="eastAsia"/>
                <w:sz w:val="96"/>
              </w:rPr>
              <w:t>1</w:t>
            </w:r>
            <w:r w:rsidR="00EC3584">
              <w:rPr>
                <w:rFonts w:asciiTheme="majorEastAsia" w:hAnsiTheme="majorEastAsia" w:hint="eastAsia"/>
                <w:sz w:val="96"/>
              </w:rPr>
              <w:t>3</w:t>
            </w:r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B1562" w:rsidRDefault="00C20644" w:rsidP="007B1562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:rsidRPr="009C64F3" w:rsidTr="00BD1FBD">
        <w:tc>
          <w:tcPr>
            <w:tcW w:w="9736" w:type="dxa"/>
            <w:shd w:val="clear" w:color="auto" w:fill="262626" w:themeFill="text1" w:themeFillTint="D9"/>
          </w:tcPr>
          <w:p w:rsidR="007B1562" w:rsidRDefault="007B1562" w:rsidP="00D571E5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D571E5">
              <w:rPr>
                <w:rFonts w:hint="eastAsia"/>
              </w:rPr>
              <w:t>論理的な文章を</w:t>
            </w:r>
            <w:r w:rsidR="00EC3584">
              <w:rPr>
                <w:rFonts w:hint="eastAsia"/>
              </w:rPr>
              <w:t>書こう</w:t>
            </w:r>
            <w:r w:rsidR="00680A16">
              <w:rPr>
                <w:rFonts w:hint="eastAsia"/>
              </w:rPr>
              <w:t>！</w:t>
            </w:r>
          </w:p>
        </w:tc>
        <w:bookmarkStart w:id="0" w:name="_GoBack"/>
        <w:bookmarkEnd w:id="0"/>
      </w:tr>
    </w:tbl>
    <w:p w:rsidR="00680A16" w:rsidRDefault="00680A16" w:rsidP="007B15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571E5" w:rsidTr="00D571E5">
        <w:tc>
          <w:tcPr>
            <w:tcW w:w="9742" w:type="dxa"/>
          </w:tcPr>
          <w:p w:rsidR="00D571E5" w:rsidRDefault="00D571E5" w:rsidP="007B1562">
            <w:r>
              <w:rPr>
                <w:rFonts w:hint="eastAsia"/>
              </w:rPr>
              <w:t>【今回の課題について】</w:t>
            </w:r>
          </w:p>
          <w:p w:rsidR="00D571E5" w:rsidRDefault="00D571E5" w:rsidP="00D571E5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年生で書く論文に向けて、論理的な文章を書く練習をしましょう。</w:t>
            </w:r>
          </w:p>
          <w:p w:rsidR="00D571E5" w:rsidRDefault="00D571E5" w:rsidP="00D571E5">
            <w:pPr>
              <w:ind w:firstLineChars="200" w:firstLine="420"/>
            </w:pPr>
            <w:r>
              <w:rPr>
                <w:rFonts w:hint="eastAsia"/>
              </w:rPr>
              <w:t>今回は何かを調べて書くのではなく、自分の考えを整理して論理的な構成で文章を書きます。</w:t>
            </w:r>
          </w:p>
          <w:p w:rsidR="00D571E5" w:rsidRDefault="00D571E5" w:rsidP="00D571E5">
            <w:pPr>
              <w:ind w:firstLineChars="200" w:firstLine="420"/>
            </w:pPr>
            <w:r>
              <w:rPr>
                <w:rFonts w:hint="eastAsia"/>
              </w:rPr>
              <w:t>テーマは「私の苦手な・・・」で、苦手な理由や反論に対しての答えを文章で書いてみます。</w:t>
            </w:r>
          </w:p>
          <w:p w:rsidR="00D571E5" w:rsidRDefault="00D571E5" w:rsidP="00D571E5">
            <w:pPr>
              <w:ind w:firstLineChars="200" w:firstLine="420"/>
            </w:pPr>
            <w:r>
              <w:rPr>
                <w:rFonts w:hint="eastAsia"/>
              </w:rPr>
              <w:t>※苦手な・・に入るのは食べ物、スポーツ、教科、場所、色など。（人はやめておきましょう）</w:t>
            </w:r>
          </w:p>
        </w:tc>
      </w:tr>
    </w:tbl>
    <w:p w:rsidR="00D571E5" w:rsidRPr="00D571E5" w:rsidRDefault="00D571E5" w:rsidP="007B1562"/>
    <w:p w:rsidR="00D571E5" w:rsidRDefault="00D571E5" w:rsidP="007B1562">
      <w:r>
        <w:rPr>
          <w:rFonts w:hint="eastAsia"/>
        </w:rPr>
        <w:t>STEP1</w:t>
      </w:r>
      <w:r>
        <w:rPr>
          <w:rFonts w:hint="eastAsia"/>
        </w:rPr>
        <w:t xml:space="preserve">　最初にテーマを考えます。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571E5" w:rsidTr="00D571E5">
        <w:tc>
          <w:tcPr>
            <w:tcW w:w="9742" w:type="dxa"/>
          </w:tcPr>
          <w:p w:rsidR="00D571E5" w:rsidRDefault="00D571E5" w:rsidP="007B1562"/>
          <w:p w:rsidR="00D571E5" w:rsidRDefault="00D571E5" w:rsidP="007B1562"/>
        </w:tc>
      </w:tr>
    </w:tbl>
    <w:p w:rsidR="00D571E5" w:rsidRDefault="00D571E5" w:rsidP="007B1562"/>
    <w:p w:rsidR="00546F7F" w:rsidRDefault="00546F7F" w:rsidP="007B1562">
      <w:r>
        <w:rPr>
          <w:rFonts w:hint="eastAsia"/>
        </w:rPr>
        <w:t>STEP2</w:t>
      </w:r>
      <w:r>
        <w:rPr>
          <w:rFonts w:hint="eastAsia"/>
        </w:rPr>
        <w:t xml:space="preserve">　苦手なものから発想を広げていきます。（マインドマップ）　☞</w:t>
      </w:r>
      <w:r>
        <w:rPr>
          <w:rFonts w:hint="eastAsia"/>
        </w:rPr>
        <w:t>10</w:t>
      </w:r>
      <w:r>
        <w:rPr>
          <w:rFonts w:hint="eastAsia"/>
        </w:rPr>
        <w:t>項目以上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46F7F" w:rsidTr="00546F7F">
        <w:tc>
          <w:tcPr>
            <w:tcW w:w="9742" w:type="dxa"/>
          </w:tcPr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684303" w:rsidP="007B15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82550</wp:posOffset>
                      </wp:positionV>
                      <wp:extent cx="800100" cy="6000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00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6F7F" w:rsidRDefault="00546F7F" w:rsidP="00546F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05.75pt;margin-top:6.5pt;width:63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" fillcolor="white [3201]" strokecolor="black [3200]" strokeweight="1pt">
                      <v:stroke joinstyle="miter"/>
                      <v:textbox>
                        <w:txbxContent>
                          <w:p w:rsidR="00546F7F" w:rsidRDefault="00546F7F" w:rsidP="00546F7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  <w:p w:rsidR="00546F7F" w:rsidRDefault="00546F7F" w:rsidP="007B1562"/>
        </w:tc>
      </w:tr>
    </w:tbl>
    <w:p w:rsidR="00684303" w:rsidRDefault="00684303" w:rsidP="007B1562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84303" w:rsidTr="00684303">
        <w:tc>
          <w:tcPr>
            <w:tcW w:w="9742" w:type="dxa"/>
          </w:tcPr>
          <w:p w:rsidR="00684303" w:rsidRDefault="00684303" w:rsidP="00684303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3263900</wp:posOffset>
                  </wp:positionH>
                  <wp:positionV relativeFrom="paragraph">
                    <wp:posOffset>60325</wp:posOffset>
                  </wp:positionV>
                  <wp:extent cx="1674605" cy="1057275"/>
                  <wp:effectExtent l="19050" t="19050" r="2095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88EC16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5" cy="1057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4303" w:rsidRDefault="00684303" w:rsidP="00684303">
            <w:r>
              <w:rPr>
                <w:rFonts w:hint="eastAsia"/>
              </w:rPr>
              <w:t>【参考】マインドマップ記入例</w:t>
            </w:r>
          </w:p>
          <w:p w:rsidR="00684303" w:rsidRDefault="00684303" w:rsidP="00684303">
            <w:r>
              <w:rPr>
                <w:rFonts w:hint="eastAsia"/>
              </w:rPr>
              <w:t xml:space="preserve">　　１．中心にキーワード（苦手なもの）を書く</w:t>
            </w:r>
          </w:p>
          <w:p w:rsidR="00684303" w:rsidRPr="00684303" w:rsidRDefault="00684303" w:rsidP="00684303">
            <w:r>
              <w:rPr>
                <w:rFonts w:hint="eastAsia"/>
              </w:rPr>
              <w:t xml:space="preserve">　　２．そこから理由を連想してつなげていく</w:t>
            </w:r>
          </w:p>
          <w:p w:rsidR="00684303" w:rsidRDefault="00684303" w:rsidP="00684303">
            <w:r>
              <w:rPr>
                <w:rFonts w:hint="eastAsia"/>
              </w:rPr>
              <w:t xml:space="preserve">　　３．理由が具体的になるようさらに広げる</w:t>
            </w:r>
          </w:p>
          <w:p w:rsidR="00684303" w:rsidRDefault="00684303" w:rsidP="00684303"/>
        </w:tc>
      </w:tr>
    </w:tbl>
    <w:p w:rsidR="00D571E5" w:rsidRDefault="00D571E5" w:rsidP="007B1562">
      <w:r>
        <w:rPr>
          <w:rFonts w:hint="eastAsia"/>
        </w:rPr>
        <w:lastRenderedPageBreak/>
        <w:t>STEP</w:t>
      </w:r>
      <w:r w:rsidR="00546F7F">
        <w:rPr>
          <w:rFonts w:hint="eastAsia"/>
        </w:rPr>
        <w:t>3</w:t>
      </w:r>
      <w:r>
        <w:rPr>
          <w:rFonts w:hint="eastAsia"/>
        </w:rPr>
        <w:t xml:space="preserve">　このテーマについて</w:t>
      </w:r>
      <w:r w:rsidR="00CA7923">
        <w:rPr>
          <w:rFonts w:hint="eastAsia"/>
        </w:rPr>
        <w:t>下の構成表を箇条書きで埋めながら文章を書きましょう。</w:t>
      </w:r>
    </w:p>
    <w:p w:rsidR="00546F7F" w:rsidRPr="00C13CE6" w:rsidRDefault="00546F7F" w:rsidP="007B1562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546F7F" w:rsidTr="00546F7F">
        <w:tc>
          <w:tcPr>
            <w:tcW w:w="9742" w:type="dxa"/>
          </w:tcPr>
          <w:p w:rsidR="00546F7F" w:rsidRDefault="00546F7F" w:rsidP="007B1562">
            <w:r>
              <w:rPr>
                <w:rFonts w:hint="eastAsia"/>
              </w:rPr>
              <w:t>【ルール】１．文体は「～です。～ます。」調ではなく「～である。～だ。」調で書く。</w:t>
            </w:r>
          </w:p>
          <w:p w:rsidR="00546F7F" w:rsidRDefault="00546F7F" w:rsidP="007B1562">
            <w:r>
              <w:rPr>
                <w:rFonts w:hint="eastAsia"/>
              </w:rPr>
              <w:t xml:space="preserve">　　　　　２．根拠は</w:t>
            </w:r>
            <w:r>
              <w:rPr>
                <w:rFonts w:hint="eastAsia"/>
              </w:rPr>
              <w:t>5W1H</w:t>
            </w:r>
            <w:r>
              <w:rPr>
                <w:rFonts w:hint="eastAsia"/>
              </w:rPr>
              <w:t>（いつ、どこで、だれが、何が、なぜ、どのように）を意識して</w:t>
            </w:r>
          </w:p>
          <w:p w:rsidR="00546F7F" w:rsidRDefault="00546F7F" w:rsidP="007B1562">
            <w:r>
              <w:rPr>
                <w:rFonts w:hint="eastAsia"/>
              </w:rPr>
              <w:t xml:space="preserve">　　　　　　　具体的にエピソードなどを書くと明確になる　</w:t>
            </w:r>
          </w:p>
        </w:tc>
      </w:tr>
    </w:tbl>
    <w:p w:rsidR="00CA7923" w:rsidRDefault="00CA7923" w:rsidP="007B1562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387638" w:rsidTr="00684303">
        <w:tc>
          <w:tcPr>
            <w:tcW w:w="1696" w:type="dxa"/>
            <w:shd w:val="clear" w:color="auto" w:fill="D9D9D9" w:themeFill="background1" w:themeFillShade="D9"/>
          </w:tcPr>
          <w:p w:rsidR="00387638" w:rsidRDefault="00387638" w:rsidP="007B1562">
            <w:r>
              <w:rPr>
                <w:rFonts w:hint="eastAsia"/>
              </w:rPr>
              <w:t>結論</w:t>
            </w:r>
          </w:p>
        </w:tc>
        <w:tc>
          <w:tcPr>
            <w:tcW w:w="8046" w:type="dxa"/>
          </w:tcPr>
          <w:p w:rsidR="00387638" w:rsidRDefault="00CA7923" w:rsidP="00387638">
            <w:r>
              <w:rPr>
                <w:rFonts w:hint="eastAsia"/>
              </w:rPr>
              <w:t>（例）</w:t>
            </w:r>
            <w:r w:rsidR="00CB5BC3">
              <w:rPr>
                <w:rFonts w:hint="eastAsia"/>
              </w:rPr>
              <w:t>私は歯医者さんが苦手だ。</w:t>
            </w:r>
          </w:p>
          <w:p w:rsidR="00D571E5" w:rsidRPr="00CA7923" w:rsidRDefault="00D571E5" w:rsidP="00387638"/>
          <w:p w:rsidR="00D571E5" w:rsidRDefault="00D571E5" w:rsidP="00387638"/>
        </w:tc>
      </w:tr>
      <w:tr w:rsidR="00387638" w:rsidTr="00684303">
        <w:tc>
          <w:tcPr>
            <w:tcW w:w="1696" w:type="dxa"/>
            <w:shd w:val="clear" w:color="auto" w:fill="D9D9D9" w:themeFill="background1" w:themeFillShade="D9"/>
          </w:tcPr>
          <w:p w:rsidR="00387638" w:rsidRDefault="00387638" w:rsidP="007B1562"/>
        </w:tc>
        <w:tc>
          <w:tcPr>
            <w:tcW w:w="8046" w:type="dxa"/>
          </w:tcPr>
          <w:p w:rsidR="00387638" w:rsidRPr="00387638" w:rsidRDefault="00387638" w:rsidP="007B1562">
            <w:r>
              <w:rPr>
                <w:rFonts w:hint="eastAsia"/>
              </w:rPr>
              <w:t xml:space="preserve">　その理由は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つある</w:t>
            </w:r>
          </w:p>
        </w:tc>
      </w:tr>
      <w:tr w:rsidR="00387638" w:rsidTr="00684303">
        <w:tc>
          <w:tcPr>
            <w:tcW w:w="1696" w:type="dxa"/>
            <w:shd w:val="clear" w:color="auto" w:fill="D9D9D9" w:themeFill="background1" w:themeFillShade="D9"/>
          </w:tcPr>
          <w:p w:rsidR="00387638" w:rsidRDefault="00387638" w:rsidP="007B1562">
            <w:r>
              <w:rPr>
                <w:rFonts w:hint="eastAsia"/>
              </w:rPr>
              <w:t>根拠①</w:t>
            </w:r>
          </w:p>
        </w:tc>
        <w:tc>
          <w:tcPr>
            <w:tcW w:w="8046" w:type="dxa"/>
          </w:tcPr>
          <w:p w:rsidR="00546F7F" w:rsidRDefault="00CA7923" w:rsidP="00CB5BC3">
            <w:r>
              <w:rPr>
                <w:rFonts w:hint="eastAsia"/>
              </w:rPr>
              <w:t>（例）</w:t>
            </w:r>
            <w:r w:rsidR="00CB5BC3">
              <w:rPr>
                <w:rFonts w:hint="eastAsia"/>
              </w:rPr>
              <w:t>子供の頃から</w:t>
            </w:r>
            <w:r w:rsidR="00546F7F">
              <w:rPr>
                <w:rFonts w:hint="eastAsia"/>
              </w:rPr>
              <w:t>甘いものが好きで</w:t>
            </w:r>
            <w:r w:rsidR="00CB5BC3">
              <w:rPr>
                <w:rFonts w:hint="eastAsia"/>
              </w:rPr>
              <w:t>歯が悪く、</w:t>
            </w:r>
            <w:r w:rsidR="00546F7F">
              <w:rPr>
                <w:rFonts w:hint="eastAsia"/>
              </w:rPr>
              <w:t>中学時代に</w:t>
            </w:r>
            <w:r w:rsidR="00546F7F">
              <w:rPr>
                <w:rFonts w:hint="eastAsia"/>
              </w:rPr>
              <w:t>1</w:t>
            </w:r>
            <w:r w:rsidR="00546F7F">
              <w:rPr>
                <w:rFonts w:hint="eastAsia"/>
              </w:rPr>
              <w:t>年間くらい、</w:t>
            </w:r>
            <w:r w:rsidR="00CB5BC3">
              <w:rPr>
                <w:rFonts w:hint="eastAsia"/>
              </w:rPr>
              <w:t>歯医者</w:t>
            </w:r>
          </w:p>
          <w:p w:rsidR="00CA7923" w:rsidRDefault="00CB5BC3" w:rsidP="00546F7F">
            <w:pPr>
              <w:ind w:firstLineChars="200" w:firstLine="420"/>
            </w:pPr>
            <w:r>
              <w:rPr>
                <w:rFonts w:hint="eastAsia"/>
              </w:rPr>
              <w:t>に通</w:t>
            </w:r>
            <w:r w:rsidR="00546F7F">
              <w:rPr>
                <w:rFonts w:hint="eastAsia"/>
              </w:rPr>
              <w:t>った</w:t>
            </w:r>
            <w:r>
              <w:rPr>
                <w:rFonts w:hint="eastAsia"/>
              </w:rPr>
              <w:t>。その都度</w:t>
            </w:r>
            <w:r w:rsidR="00546F7F">
              <w:rPr>
                <w:rFonts w:hint="eastAsia"/>
              </w:rPr>
              <w:t>痛い</w:t>
            </w:r>
            <w:r>
              <w:rPr>
                <w:rFonts w:hint="eastAsia"/>
              </w:rPr>
              <w:t>思いをしたことが、今もトラウマになっている。</w:t>
            </w:r>
          </w:p>
          <w:p w:rsidR="00D571E5" w:rsidRPr="00CA7923" w:rsidRDefault="00D571E5" w:rsidP="007B1562"/>
          <w:p w:rsidR="00D571E5" w:rsidRDefault="00D571E5" w:rsidP="007B1562"/>
          <w:p w:rsidR="00D571E5" w:rsidRDefault="00D571E5" w:rsidP="007B1562"/>
          <w:p w:rsidR="00D571E5" w:rsidRDefault="00D571E5" w:rsidP="007B1562"/>
          <w:p w:rsidR="00546F7F" w:rsidRDefault="00546F7F" w:rsidP="007B1562"/>
          <w:p w:rsidR="00D571E5" w:rsidRDefault="00D571E5" w:rsidP="007B1562"/>
        </w:tc>
      </w:tr>
      <w:tr w:rsidR="00387638" w:rsidTr="00684303">
        <w:tc>
          <w:tcPr>
            <w:tcW w:w="1696" w:type="dxa"/>
            <w:shd w:val="clear" w:color="auto" w:fill="D9D9D9" w:themeFill="background1" w:themeFillShade="D9"/>
          </w:tcPr>
          <w:p w:rsidR="00387638" w:rsidRDefault="00387638" w:rsidP="007B1562">
            <w:r>
              <w:rPr>
                <w:rFonts w:hint="eastAsia"/>
              </w:rPr>
              <w:t>根拠②</w:t>
            </w:r>
          </w:p>
        </w:tc>
        <w:tc>
          <w:tcPr>
            <w:tcW w:w="8046" w:type="dxa"/>
          </w:tcPr>
          <w:p w:rsidR="00D571E5" w:rsidRDefault="00CA7923" w:rsidP="00CB5BC3">
            <w:pPr>
              <w:ind w:left="630" w:hangingChars="300" w:hanging="630"/>
            </w:pPr>
            <w:r>
              <w:rPr>
                <w:rFonts w:hint="eastAsia"/>
              </w:rPr>
              <w:t>（例）</w:t>
            </w:r>
            <w:r w:rsidR="00546F7F">
              <w:rPr>
                <w:rFonts w:hint="eastAsia"/>
              </w:rPr>
              <w:t>二つ目</w:t>
            </w:r>
            <w:r w:rsidR="00CB5BC3">
              <w:rPr>
                <w:rFonts w:hint="eastAsia"/>
              </w:rPr>
              <w:t>の理由はあの音だ。「口を開けてください」と言われ、あのタービンの音が聞こえてくると、</w:t>
            </w:r>
            <w:r w:rsidR="00546F7F">
              <w:rPr>
                <w:rFonts w:hint="eastAsia"/>
              </w:rPr>
              <w:t>見えないだけに痛いところを触らないかと</w:t>
            </w:r>
            <w:r w:rsidR="00CB5BC3">
              <w:rPr>
                <w:rFonts w:hint="eastAsia"/>
              </w:rPr>
              <w:t>不安になる</w:t>
            </w:r>
          </w:p>
          <w:p w:rsidR="00D571E5" w:rsidRDefault="00D571E5" w:rsidP="007B1562"/>
          <w:p w:rsidR="00D571E5" w:rsidRDefault="00D571E5" w:rsidP="007B1562"/>
          <w:p w:rsidR="00D571E5" w:rsidRDefault="00D571E5" w:rsidP="007B1562"/>
          <w:p w:rsidR="00D571E5" w:rsidRDefault="00D571E5" w:rsidP="007B1562"/>
          <w:p w:rsidR="00546F7F" w:rsidRDefault="00546F7F" w:rsidP="007B1562"/>
          <w:p w:rsidR="00D571E5" w:rsidRDefault="00D571E5" w:rsidP="007B1562"/>
        </w:tc>
      </w:tr>
      <w:tr w:rsidR="00387638" w:rsidTr="00684303">
        <w:tc>
          <w:tcPr>
            <w:tcW w:w="1696" w:type="dxa"/>
            <w:shd w:val="clear" w:color="auto" w:fill="D9D9D9" w:themeFill="background1" w:themeFillShade="D9"/>
          </w:tcPr>
          <w:p w:rsidR="00387638" w:rsidRDefault="00387638" w:rsidP="007B1562">
            <w:r>
              <w:rPr>
                <w:rFonts w:hint="eastAsia"/>
              </w:rPr>
              <w:t>反論</w:t>
            </w:r>
          </w:p>
        </w:tc>
        <w:tc>
          <w:tcPr>
            <w:tcW w:w="8046" w:type="dxa"/>
          </w:tcPr>
          <w:p w:rsidR="00387638" w:rsidRDefault="00CA7923" w:rsidP="00CB5BC3">
            <w:pPr>
              <w:ind w:left="630" w:hangingChars="300" w:hanging="630"/>
            </w:pPr>
            <w:r>
              <w:rPr>
                <w:rFonts w:hint="eastAsia"/>
              </w:rPr>
              <w:t>（例）たしかに</w:t>
            </w:r>
            <w:r w:rsidR="00CB5BC3">
              <w:rPr>
                <w:rFonts w:hint="eastAsia"/>
              </w:rPr>
              <w:t>最近の歯医者の治療は痛くない。技術や治療方法が進み、最近通っている歯医者では痛みを感じることはほとんどない。</w:t>
            </w:r>
          </w:p>
          <w:p w:rsidR="00D571E5" w:rsidRDefault="00D571E5" w:rsidP="007B1562"/>
          <w:p w:rsidR="00CB5BC3" w:rsidRDefault="00CB5BC3" w:rsidP="007B1562"/>
          <w:p w:rsidR="00D571E5" w:rsidRDefault="00D571E5" w:rsidP="007B1562"/>
          <w:p w:rsidR="00D571E5" w:rsidRDefault="00D571E5" w:rsidP="007B1562"/>
          <w:p w:rsidR="00546F7F" w:rsidRDefault="00546F7F" w:rsidP="007B1562"/>
          <w:p w:rsidR="00546F7F" w:rsidRDefault="00546F7F" w:rsidP="007B1562"/>
        </w:tc>
      </w:tr>
      <w:tr w:rsidR="00387638" w:rsidTr="00684303">
        <w:tc>
          <w:tcPr>
            <w:tcW w:w="1696" w:type="dxa"/>
            <w:shd w:val="clear" w:color="auto" w:fill="D9D9D9" w:themeFill="background1" w:themeFillShade="D9"/>
          </w:tcPr>
          <w:p w:rsidR="00387638" w:rsidRDefault="00387638" w:rsidP="007B1562">
            <w:r>
              <w:rPr>
                <w:rFonts w:hint="eastAsia"/>
              </w:rPr>
              <w:t>まとめ</w:t>
            </w:r>
          </w:p>
        </w:tc>
        <w:tc>
          <w:tcPr>
            <w:tcW w:w="8046" w:type="dxa"/>
          </w:tcPr>
          <w:p w:rsidR="00387638" w:rsidRDefault="00CB5BC3" w:rsidP="007B1562">
            <w:r>
              <w:rPr>
                <w:rFonts w:hint="eastAsia"/>
              </w:rPr>
              <w:t>（例）歯医者は苦手だが、虫歯を放っておいて良くなることはない。苦手だが、</w:t>
            </w:r>
          </w:p>
          <w:p w:rsidR="00D571E5" w:rsidRDefault="00CB5BC3" w:rsidP="007B1562">
            <w:r>
              <w:rPr>
                <w:rFonts w:hint="eastAsia"/>
              </w:rPr>
              <w:t xml:space="preserve">　　　「最近は痛くない」と自分に言い聞かせて、通うことにしている。</w:t>
            </w:r>
          </w:p>
          <w:p w:rsidR="00CB5BC3" w:rsidRDefault="00CB5BC3" w:rsidP="007B1562"/>
          <w:p w:rsidR="00D571E5" w:rsidRDefault="00D571E5" w:rsidP="007B1562"/>
          <w:p w:rsidR="00546F7F" w:rsidRDefault="00546F7F" w:rsidP="007B1562"/>
          <w:p w:rsidR="00546F7F" w:rsidRDefault="00546F7F" w:rsidP="007B1562"/>
          <w:p w:rsidR="00D571E5" w:rsidRDefault="00D571E5" w:rsidP="007B1562"/>
        </w:tc>
      </w:tr>
    </w:tbl>
    <w:p w:rsidR="00546F7F" w:rsidRDefault="00546F7F" w:rsidP="007B1562"/>
    <w:p w:rsidR="00546F7F" w:rsidRDefault="00546F7F" w:rsidP="007B1562"/>
    <w:p w:rsidR="00C13CE6" w:rsidRDefault="00C13CE6" w:rsidP="007B1562"/>
    <w:p w:rsidR="00387638" w:rsidRDefault="00CA7923" w:rsidP="007B1562">
      <w:r>
        <w:rPr>
          <w:rFonts w:hint="eastAsia"/>
        </w:rPr>
        <w:lastRenderedPageBreak/>
        <w:t>STEP3</w:t>
      </w:r>
      <w:r>
        <w:rPr>
          <w:rFonts w:hint="eastAsia"/>
        </w:rPr>
        <w:t xml:space="preserve">　横書き原稿用紙に清書します。（</w:t>
      </w:r>
      <w:r>
        <w:rPr>
          <w:rFonts w:hint="eastAsia"/>
        </w:rPr>
        <w:t>1</w:t>
      </w:r>
      <w:r>
        <w:rPr>
          <w:rFonts w:hint="eastAsia"/>
        </w:rPr>
        <w:t>行目はタイトル、</w:t>
      </w:r>
      <w:r>
        <w:rPr>
          <w:rFonts w:hint="eastAsia"/>
        </w:rPr>
        <w:t>2</w:t>
      </w:r>
      <w:r>
        <w:rPr>
          <w:rFonts w:hint="eastAsia"/>
        </w:rPr>
        <w:t>行目以降に本文を書くこと。）</w:t>
      </w:r>
    </w:p>
    <w:p w:rsidR="00CA7923" w:rsidRDefault="00CA7923" w:rsidP="007B1562"/>
    <w:tbl>
      <w:tblPr>
        <w:tblStyle w:val="a3"/>
        <w:tblW w:w="0" w:type="auto"/>
        <w:tblBorders>
          <w:top w:val="double" w:sz="4" w:space="0" w:color="7F7F7F" w:themeColor="text1" w:themeTint="80"/>
          <w:left w:val="single" w:sz="4" w:space="0" w:color="7F7F7F" w:themeColor="text1" w:themeTint="80"/>
          <w:bottom w:val="double" w:sz="4" w:space="0" w:color="7F7F7F" w:themeColor="text1" w:themeTint="80"/>
          <w:right w:val="single" w:sz="4" w:space="0" w:color="7F7F7F" w:themeColor="text1" w:themeTint="80"/>
          <w:insideH w:val="double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</w:tblGrid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A7923" w:rsidTr="00CA7923">
        <w:tc>
          <w:tcPr>
            <w:tcW w:w="487" w:type="dxa"/>
          </w:tcPr>
          <w:p w:rsidR="00CA7923" w:rsidRDefault="00CA7923" w:rsidP="007B1562"/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7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  <w:tc>
          <w:tcPr>
            <w:tcW w:w="488" w:type="dxa"/>
          </w:tcPr>
          <w:p w:rsidR="00CA7923" w:rsidRDefault="00CA7923" w:rsidP="007B1562"/>
        </w:tc>
      </w:tr>
      <w:tr w:rsidR="00C13CE6" w:rsidTr="00CA7923">
        <w:tc>
          <w:tcPr>
            <w:tcW w:w="487" w:type="dxa"/>
          </w:tcPr>
          <w:p w:rsidR="00C13CE6" w:rsidRDefault="00C13CE6" w:rsidP="007B1562"/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8" w:type="dxa"/>
          </w:tcPr>
          <w:p w:rsidR="00C13CE6" w:rsidRDefault="00C13CE6" w:rsidP="007B1562"/>
        </w:tc>
        <w:tc>
          <w:tcPr>
            <w:tcW w:w="488" w:type="dxa"/>
          </w:tcPr>
          <w:p w:rsidR="00C13CE6" w:rsidRDefault="00C13CE6" w:rsidP="007B1562"/>
        </w:tc>
      </w:tr>
      <w:tr w:rsidR="00C13CE6" w:rsidTr="00CA7923">
        <w:tc>
          <w:tcPr>
            <w:tcW w:w="487" w:type="dxa"/>
          </w:tcPr>
          <w:p w:rsidR="00C13CE6" w:rsidRDefault="00C13CE6" w:rsidP="007B1562"/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8" w:type="dxa"/>
          </w:tcPr>
          <w:p w:rsidR="00C13CE6" w:rsidRDefault="00C13CE6" w:rsidP="007B1562"/>
        </w:tc>
        <w:tc>
          <w:tcPr>
            <w:tcW w:w="488" w:type="dxa"/>
          </w:tcPr>
          <w:p w:rsidR="00C13CE6" w:rsidRDefault="00C13CE6" w:rsidP="007B1562"/>
        </w:tc>
      </w:tr>
      <w:tr w:rsidR="00C13CE6" w:rsidTr="00CA7923">
        <w:tc>
          <w:tcPr>
            <w:tcW w:w="487" w:type="dxa"/>
          </w:tcPr>
          <w:p w:rsidR="00C13CE6" w:rsidRDefault="00C13CE6" w:rsidP="007B1562"/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8" w:type="dxa"/>
          </w:tcPr>
          <w:p w:rsidR="00C13CE6" w:rsidRDefault="00C13CE6" w:rsidP="007B1562"/>
        </w:tc>
        <w:tc>
          <w:tcPr>
            <w:tcW w:w="488" w:type="dxa"/>
          </w:tcPr>
          <w:p w:rsidR="00C13CE6" w:rsidRDefault="00C13CE6" w:rsidP="007B1562"/>
        </w:tc>
      </w:tr>
      <w:tr w:rsidR="00C13CE6" w:rsidTr="00CA7923">
        <w:tc>
          <w:tcPr>
            <w:tcW w:w="487" w:type="dxa"/>
          </w:tcPr>
          <w:p w:rsidR="00C13CE6" w:rsidRDefault="00C13CE6" w:rsidP="007B1562"/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8" w:type="dxa"/>
          </w:tcPr>
          <w:p w:rsidR="00C13CE6" w:rsidRDefault="00C13CE6" w:rsidP="007B1562"/>
        </w:tc>
        <w:tc>
          <w:tcPr>
            <w:tcW w:w="488" w:type="dxa"/>
          </w:tcPr>
          <w:p w:rsidR="00C13CE6" w:rsidRDefault="00C13CE6" w:rsidP="007B1562"/>
        </w:tc>
      </w:tr>
      <w:tr w:rsidR="00C13CE6" w:rsidTr="00CA7923">
        <w:tc>
          <w:tcPr>
            <w:tcW w:w="487" w:type="dxa"/>
          </w:tcPr>
          <w:p w:rsidR="00C13CE6" w:rsidRDefault="00C13CE6" w:rsidP="007B1562"/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7" w:type="dxa"/>
          </w:tcPr>
          <w:p w:rsidR="00C13CE6" w:rsidRDefault="00C13CE6" w:rsidP="007B1562"/>
        </w:tc>
        <w:tc>
          <w:tcPr>
            <w:tcW w:w="488" w:type="dxa"/>
          </w:tcPr>
          <w:p w:rsidR="00C13CE6" w:rsidRDefault="00C13CE6" w:rsidP="007B1562"/>
        </w:tc>
        <w:tc>
          <w:tcPr>
            <w:tcW w:w="488" w:type="dxa"/>
          </w:tcPr>
          <w:p w:rsidR="00C13CE6" w:rsidRDefault="00C13CE6" w:rsidP="007B1562"/>
        </w:tc>
      </w:tr>
    </w:tbl>
    <w:p w:rsidR="00CA7923" w:rsidRDefault="00CA7923" w:rsidP="007B1562"/>
    <w:sectPr w:rsidR="00CA7923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CD" w:rsidRDefault="007313CD" w:rsidP="00B76D74">
      <w:r>
        <w:separator/>
      </w:r>
    </w:p>
  </w:endnote>
  <w:endnote w:type="continuationSeparator" w:id="0">
    <w:p w:rsidR="007313CD" w:rsidRDefault="007313CD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CD" w:rsidRDefault="007313CD" w:rsidP="00B76D74">
      <w:r>
        <w:separator/>
      </w:r>
    </w:p>
  </w:footnote>
  <w:footnote w:type="continuationSeparator" w:id="0">
    <w:p w:rsidR="007313CD" w:rsidRDefault="007313CD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F7"/>
    <w:rsid w:val="00027BAD"/>
    <w:rsid w:val="00035A27"/>
    <w:rsid w:val="00083E10"/>
    <w:rsid w:val="000A1A20"/>
    <w:rsid w:val="000B7036"/>
    <w:rsid w:val="0011054E"/>
    <w:rsid w:val="00144B4D"/>
    <w:rsid w:val="00151636"/>
    <w:rsid w:val="001960C4"/>
    <w:rsid w:val="001A0ADE"/>
    <w:rsid w:val="001D2833"/>
    <w:rsid w:val="00242166"/>
    <w:rsid w:val="00244977"/>
    <w:rsid w:val="00253DCB"/>
    <w:rsid w:val="00263BC9"/>
    <w:rsid w:val="002E7429"/>
    <w:rsid w:val="002E7C02"/>
    <w:rsid w:val="002F585C"/>
    <w:rsid w:val="002F5F7C"/>
    <w:rsid w:val="002F78F8"/>
    <w:rsid w:val="003026BC"/>
    <w:rsid w:val="00387638"/>
    <w:rsid w:val="003A626D"/>
    <w:rsid w:val="003C21B3"/>
    <w:rsid w:val="003C50EC"/>
    <w:rsid w:val="003D6EC6"/>
    <w:rsid w:val="003E0798"/>
    <w:rsid w:val="00407F10"/>
    <w:rsid w:val="00450FB7"/>
    <w:rsid w:val="00451683"/>
    <w:rsid w:val="00483D50"/>
    <w:rsid w:val="00546F7F"/>
    <w:rsid w:val="00557EF4"/>
    <w:rsid w:val="00585820"/>
    <w:rsid w:val="005C22EC"/>
    <w:rsid w:val="00627CCA"/>
    <w:rsid w:val="00630BCA"/>
    <w:rsid w:val="00635E17"/>
    <w:rsid w:val="0064240B"/>
    <w:rsid w:val="006639A8"/>
    <w:rsid w:val="00664BF5"/>
    <w:rsid w:val="00665EA3"/>
    <w:rsid w:val="00680A16"/>
    <w:rsid w:val="00684303"/>
    <w:rsid w:val="006B0162"/>
    <w:rsid w:val="006C3F94"/>
    <w:rsid w:val="006F246C"/>
    <w:rsid w:val="006F5DA9"/>
    <w:rsid w:val="00711193"/>
    <w:rsid w:val="00716007"/>
    <w:rsid w:val="00721114"/>
    <w:rsid w:val="00726D23"/>
    <w:rsid w:val="007313CD"/>
    <w:rsid w:val="00751789"/>
    <w:rsid w:val="00765611"/>
    <w:rsid w:val="007A08A9"/>
    <w:rsid w:val="007B1562"/>
    <w:rsid w:val="007C594F"/>
    <w:rsid w:val="007C619F"/>
    <w:rsid w:val="007F15D8"/>
    <w:rsid w:val="00822F0A"/>
    <w:rsid w:val="00825493"/>
    <w:rsid w:val="00837824"/>
    <w:rsid w:val="00846610"/>
    <w:rsid w:val="00846ACF"/>
    <w:rsid w:val="00877926"/>
    <w:rsid w:val="0089223D"/>
    <w:rsid w:val="008A29CA"/>
    <w:rsid w:val="008B0093"/>
    <w:rsid w:val="008B29B6"/>
    <w:rsid w:val="008D2916"/>
    <w:rsid w:val="008D6FBD"/>
    <w:rsid w:val="008E1897"/>
    <w:rsid w:val="008F166E"/>
    <w:rsid w:val="00936BC1"/>
    <w:rsid w:val="00987DB0"/>
    <w:rsid w:val="00994244"/>
    <w:rsid w:val="009C4A7A"/>
    <w:rsid w:val="009C5303"/>
    <w:rsid w:val="009C64F3"/>
    <w:rsid w:val="009D4762"/>
    <w:rsid w:val="00A13DDF"/>
    <w:rsid w:val="00A86F4D"/>
    <w:rsid w:val="00AD4FE7"/>
    <w:rsid w:val="00AE37B7"/>
    <w:rsid w:val="00B15C0E"/>
    <w:rsid w:val="00B4351E"/>
    <w:rsid w:val="00B76D74"/>
    <w:rsid w:val="00B83082"/>
    <w:rsid w:val="00BA138A"/>
    <w:rsid w:val="00BC15AC"/>
    <w:rsid w:val="00BD13B0"/>
    <w:rsid w:val="00BD1FBD"/>
    <w:rsid w:val="00BD3731"/>
    <w:rsid w:val="00BF3234"/>
    <w:rsid w:val="00C13CE6"/>
    <w:rsid w:val="00C20644"/>
    <w:rsid w:val="00C62FF3"/>
    <w:rsid w:val="00C8582F"/>
    <w:rsid w:val="00C91FD6"/>
    <w:rsid w:val="00CA7923"/>
    <w:rsid w:val="00CB5BC3"/>
    <w:rsid w:val="00CE64C7"/>
    <w:rsid w:val="00D03376"/>
    <w:rsid w:val="00D262D9"/>
    <w:rsid w:val="00D30C6F"/>
    <w:rsid w:val="00D33775"/>
    <w:rsid w:val="00D4526A"/>
    <w:rsid w:val="00D54A41"/>
    <w:rsid w:val="00D571E5"/>
    <w:rsid w:val="00D573DD"/>
    <w:rsid w:val="00D60651"/>
    <w:rsid w:val="00DF0824"/>
    <w:rsid w:val="00E00C7F"/>
    <w:rsid w:val="00E36B11"/>
    <w:rsid w:val="00EB0791"/>
    <w:rsid w:val="00EB1F73"/>
    <w:rsid w:val="00EC3584"/>
    <w:rsid w:val="00EE1389"/>
    <w:rsid w:val="00F278F9"/>
    <w:rsid w:val="00F711B5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2018-11-13T05:13:00Z</cp:lastPrinted>
  <dcterms:created xsi:type="dcterms:W3CDTF">2018-12-19T01:01:00Z</dcterms:created>
  <dcterms:modified xsi:type="dcterms:W3CDTF">2018-12-19T01:01:00Z</dcterms:modified>
</cp:coreProperties>
</file>